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Navodilo o vodenju seznama družb s kapitalsko naložbo države, poročanju o poslih in vodenju evidence poslov z naložbami in poročanju pooblaščencu o poslih z naložbami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E74473">
        <w:rPr>
          <w:rFonts w:ascii="Arial" w:hAnsi="Arial" w:cs="Arial"/>
          <w:b/>
          <w:bCs/>
        </w:rPr>
        <w:t>Priloga 3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/>
          <w:bCs/>
        </w:rPr>
        <w:t>Obraz</w:t>
      </w:r>
      <w:bookmarkStart w:id="0" w:name="_GoBack"/>
      <w:bookmarkEnd w:id="0"/>
      <w:r w:rsidRPr="00E74473">
        <w:rPr>
          <w:rFonts w:ascii="Arial" w:hAnsi="Arial" w:cs="Arial"/>
          <w:b/>
          <w:bCs/>
        </w:rPr>
        <w:t>ec</w:t>
      </w:r>
      <w:r w:rsidRPr="00E74473">
        <w:rPr>
          <w:rFonts w:ascii="Arial" w:hAnsi="Arial" w:cs="Arial"/>
          <w:bCs/>
        </w:rPr>
        <w:t xml:space="preserve"> - </w:t>
      </w:r>
      <w:r w:rsidRPr="00E74473">
        <w:rPr>
          <w:rFonts w:ascii="Arial" w:hAnsi="Arial" w:cs="Arial"/>
          <w:bCs/>
          <w:u w:val="single"/>
        </w:rPr>
        <w:t>Poročilo o poslih z naložbami v družbah s kapitalsko naložbo države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Slovenski državni holding, d. d.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(Za pooblaščenca za skladnost poslovanja in integriteto)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Mala ulica 5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1000 Ljubljana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E74473">
        <w:rPr>
          <w:rFonts w:ascii="Arial" w:hAnsi="Arial" w:cs="Arial"/>
          <w:b/>
          <w:bCs/>
        </w:rPr>
        <w:t>POROČILO O POSLIH Z NALOŽBAMI V DRUŽBAH S KAPITALSKO NALOŽBO DRŽAVE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tbl>
      <w:tblPr>
        <w:tblStyle w:val="Tabelamrea"/>
        <w:tblW w:w="9448" w:type="dxa"/>
        <w:tblLook w:val="04A0" w:firstRow="1" w:lastRow="0" w:firstColumn="1" w:lastColumn="0" w:noHBand="0" w:noVBand="1"/>
      </w:tblPr>
      <w:tblGrid>
        <w:gridCol w:w="4644"/>
        <w:gridCol w:w="4804"/>
      </w:tblGrid>
      <w:tr w:rsidR="00AE13D4" w:rsidRPr="00E74473" w:rsidTr="00370181">
        <w:trPr>
          <w:trHeight w:val="643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  <w:bCs/>
              </w:rPr>
            </w:pPr>
            <w:r w:rsidRPr="00E74473">
              <w:rPr>
                <w:rFonts w:ascii="Arial" w:hAnsi="Arial" w:cs="Arial"/>
                <w:bCs/>
              </w:rPr>
              <w:t>Podatek o statusu zavezanca (npr.: član organa vodenja ali nadzora SDH, zaposlen pri SDH, druga oseba, v zvezi z njenim delom pri SDH ali pri opravljanju storitev zanj, družinski član predhodno navedenih oseb, družba, ki je podrejena predhodno navedenim osebam)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AE13D4" w:rsidRPr="00E74473" w:rsidTr="00370181">
        <w:trPr>
          <w:trHeight w:val="69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  <w:bCs/>
              </w:rPr>
            </w:pPr>
            <w:r w:rsidRPr="00E74473">
              <w:rPr>
                <w:rFonts w:ascii="Arial" w:hAnsi="Arial" w:cs="Arial"/>
                <w:bCs/>
              </w:rPr>
              <w:t>Ime in priimek zavezanca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69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  <w:bCs/>
              </w:rPr>
            </w:pPr>
            <w:r w:rsidRPr="00E74473">
              <w:rPr>
                <w:rFonts w:ascii="Arial" w:hAnsi="Arial" w:cs="Arial"/>
                <w:bCs/>
              </w:rPr>
              <w:t>V primeru, da gre za zavezanca iz tretje alineje 10. člena navodila, naslov stalnega prebivališča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69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  <w:bCs/>
              </w:rPr>
              <w:t>V primeru, da gre za zavezanca iz četrte alineje 10. člena navodila, firmo in sedež družbe ter ime in priimek zakonitega zastopnika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69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  <w:bCs/>
              </w:rPr>
              <w:t>Podatek ali gre za pridobitev (npr. nakup) ali odtujitev (npr. prodaja) naložbe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69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  <w:bCs/>
              </w:rPr>
              <w:t>Datum pridobitve ali odtujitve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513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  <w:bCs/>
              </w:rPr>
              <w:t>Podatek s katerim se identificira kapitalska naložba, ki je predmet pridobitve ali odtujitve, in sicer firma in sedež družbe ali oznaka lastniškega vrednostnega papirja tega izdajatelja, v kolikor le-ta obstaja skladno z določbami, ki urejajo vodenje Centralnega registra vrednostnih papirjev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49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</w:rPr>
              <w:t>Kraj in datum sestavitve obvestila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  <w:tr w:rsidR="00AE13D4" w:rsidRPr="00E74473" w:rsidTr="00370181">
        <w:trPr>
          <w:trHeight w:val="49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</w:rPr>
              <w:t>Podpis zavezanca</w:t>
            </w:r>
          </w:p>
        </w:tc>
        <w:tc>
          <w:tcPr>
            <w:tcW w:w="4804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/>
        </w:rPr>
      </w:pPr>
    </w:p>
    <w:p w:rsidR="00E74473" w:rsidRDefault="00E74473">
      <w:r>
        <w:br w:type="page"/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E13D4" w:rsidRPr="00E74473" w:rsidTr="00370181">
        <w:trPr>
          <w:trHeight w:val="526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</w:rPr>
              <w:lastRenderedPageBreak/>
              <w:t>Zaporedna številka prejetega obvestila</w:t>
            </w:r>
          </w:p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  <w:r w:rsidRPr="00E74473">
              <w:rPr>
                <w:rFonts w:ascii="Arial" w:hAnsi="Arial" w:cs="Arial"/>
              </w:rPr>
              <w:t>Vpiše pooblaščenec za skladnost poslovanja in integriteto</w:t>
            </w:r>
          </w:p>
        </w:tc>
        <w:tc>
          <w:tcPr>
            <w:tcW w:w="4820" w:type="dxa"/>
            <w:vAlign w:val="center"/>
          </w:tcPr>
          <w:p w:rsidR="00AE13D4" w:rsidRPr="00E74473" w:rsidRDefault="00AE13D4" w:rsidP="00E744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/>
        </w:rPr>
      </w:pPr>
      <w:r w:rsidRPr="00E74473">
        <w:rPr>
          <w:rFonts w:ascii="Arial" w:hAnsi="Arial" w:cs="Arial"/>
          <w:b/>
        </w:rPr>
        <w:t>Navodilo za izpolnjevanje poročila: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Pravna podlaga za poročilo je šesti v povezavi s četrtim odstavkom 56. člena ZSDH-1.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Zavezanec za poročanje o poslih z naložbami v družbah s kapitalsko naložbo države je oseba, ki:</w:t>
      </w:r>
    </w:p>
    <w:p w:rsidR="00AE13D4" w:rsidRPr="00E74473" w:rsidRDefault="00AE13D4" w:rsidP="00E7447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ima položaj člana organa vodenja ali nadzora SDH;</w:t>
      </w:r>
    </w:p>
    <w:p w:rsidR="00AE13D4" w:rsidRPr="00E74473" w:rsidRDefault="00AE13D4" w:rsidP="00E7447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/>
          <w:bCs/>
        </w:rPr>
        <w:t>je</w:t>
      </w:r>
      <w:r w:rsidRPr="00E74473">
        <w:rPr>
          <w:rFonts w:ascii="Arial" w:hAnsi="Arial" w:cs="Arial"/>
          <w:bCs/>
        </w:rPr>
        <w:t xml:space="preserve"> zaposlena pri SDH, ali </w:t>
      </w:r>
      <w:r w:rsidRPr="00E74473">
        <w:rPr>
          <w:rFonts w:ascii="Arial" w:hAnsi="Arial" w:cs="Arial"/>
          <w:b/>
          <w:bCs/>
        </w:rPr>
        <w:t>druga oseba</w:t>
      </w:r>
      <w:r w:rsidRPr="00E74473">
        <w:rPr>
          <w:rFonts w:ascii="Arial" w:hAnsi="Arial" w:cs="Arial"/>
          <w:bCs/>
        </w:rPr>
        <w:t xml:space="preserve">, ki so ji v zvezi z njenim delom </w:t>
      </w:r>
      <w:r w:rsidR="00E74473">
        <w:rPr>
          <w:rFonts w:ascii="Arial" w:hAnsi="Arial" w:cs="Arial"/>
          <w:bCs/>
        </w:rPr>
        <w:t>na</w:t>
      </w:r>
      <w:r w:rsidRPr="00E74473">
        <w:rPr>
          <w:rFonts w:ascii="Arial" w:hAnsi="Arial" w:cs="Arial"/>
          <w:bCs/>
        </w:rPr>
        <w:t xml:space="preserve"> SDH ali pri opravljanju storitev zanj;</w:t>
      </w:r>
    </w:p>
    <w:p w:rsidR="00AE13D4" w:rsidRPr="00E74473" w:rsidRDefault="00AE13D4" w:rsidP="00E7447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/>
          <w:bCs/>
        </w:rPr>
        <w:t>družinski član</w:t>
      </w:r>
      <w:r w:rsidRPr="00E74473">
        <w:rPr>
          <w:rFonts w:ascii="Arial" w:hAnsi="Arial" w:cs="Arial"/>
          <w:bCs/>
        </w:rPr>
        <w:t xml:space="preserve"> osebe iz prve in druge alineje tega odstavka;</w:t>
      </w:r>
    </w:p>
    <w:p w:rsidR="00AE13D4" w:rsidRPr="00E74473" w:rsidRDefault="00AE13D4" w:rsidP="00E7447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/>
          <w:bCs/>
        </w:rPr>
        <w:t>družba</w:t>
      </w:r>
      <w:r w:rsidRPr="00E74473">
        <w:rPr>
          <w:rFonts w:ascii="Arial" w:hAnsi="Arial" w:cs="Arial"/>
          <w:bCs/>
        </w:rPr>
        <w:t>, ki je podrejena osebi iz prve, druge ali tretje alineje tega odstavka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 xml:space="preserve">Zavezanec mora pooblaščencu za skladnost poslovanja in integriteto v roku največ osmih </w:t>
      </w:r>
      <w:r w:rsidR="00E74473">
        <w:rPr>
          <w:rFonts w:ascii="Arial" w:hAnsi="Arial" w:cs="Arial"/>
          <w:bCs/>
        </w:rPr>
        <w:t xml:space="preserve">(8) </w:t>
      </w:r>
      <w:r w:rsidRPr="00E74473">
        <w:rPr>
          <w:rFonts w:ascii="Arial" w:hAnsi="Arial" w:cs="Arial"/>
          <w:bCs/>
        </w:rPr>
        <w:t>dni po sklenitvi posla, poročati o vseh poslih z naložbami s kapitalsko naložbo države.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Seznam naložb s kapitalsko naložbo države je objavljen na spletni strani SDH.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</w:rPr>
      </w:pPr>
      <w:r w:rsidRPr="00E74473">
        <w:rPr>
          <w:rFonts w:ascii="Arial" w:hAnsi="Arial" w:cs="Arial"/>
          <w:b/>
        </w:rPr>
        <w:t>Obrazec</w:t>
      </w:r>
      <w:r w:rsidRPr="00E74473">
        <w:rPr>
          <w:rFonts w:ascii="Arial" w:hAnsi="Arial" w:cs="Arial"/>
        </w:rPr>
        <w:t xml:space="preserve"> - Poročilo o poslih z naložbami v družbah s kapitalsko naložbo države se izpolni tako, da se vpišejo naslednji podatki:</w:t>
      </w:r>
    </w:p>
    <w:p w:rsidR="00AE13D4" w:rsidRPr="00E74473" w:rsidRDefault="00E74473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13D4" w:rsidRPr="00E74473">
        <w:rPr>
          <w:rFonts w:ascii="Arial" w:hAnsi="Arial" w:cs="Arial"/>
        </w:rPr>
        <w:t>odatek o statusu zavezanca (npr.: član organa vodenja ali nadzora SDH, zaposlen pri SDH, druga oseba, v zvezi z njenim delom pri SDH ali pri opravljanju storitev zanj, družinski član predhodno navedenih oseb, družba, ki je podrejena predhodno navedenim osebam)</w:t>
      </w:r>
      <w:r>
        <w:rPr>
          <w:rFonts w:ascii="Arial" w:hAnsi="Arial" w:cs="Arial"/>
        </w:rPr>
        <w:t>,</w:t>
      </w:r>
    </w:p>
    <w:p w:rsidR="00AE13D4" w:rsidRPr="00E74473" w:rsidRDefault="00E74473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E13D4" w:rsidRPr="00E74473">
        <w:rPr>
          <w:rFonts w:ascii="Arial" w:hAnsi="Arial" w:cs="Arial"/>
        </w:rPr>
        <w:t>me in priimek zavezanca</w:t>
      </w:r>
      <w:r>
        <w:rPr>
          <w:rFonts w:ascii="Arial" w:hAnsi="Arial" w:cs="Arial"/>
        </w:rPr>
        <w:t>,</w:t>
      </w:r>
    </w:p>
    <w:p w:rsidR="00AE13D4" w:rsidRPr="00E74473" w:rsidRDefault="00E74473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E13D4" w:rsidRPr="00E74473">
        <w:rPr>
          <w:rFonts w:ascii="Arial" w:hAnsi="Arial" w:cs="Arial"/>
        </w:rPr>
        <w:t xml:space="preserve"> primeru, da gre za zavezanca iz tretje alineje 10. člena navodila, naslov stalnega prebivališča</w:t>
      </w:r>
      <w:r>
        <w:rPr>
          <w:rFonts w:ascii="Arial" w:hAnsi="Arial" w:cs="Arial"/>
        </w:rPr>
        <w:t>,</w:t>
      </w:r>
    </w:p>
    <w:p w:rsidR="00AE13D4" w:rsidRPr="00E74473" w:rsidRDefault="00E74473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E13D4" w:rsidRPr="00E74473">
        <w:rPr>
          <w:rFonts w:ascii="Arial" w:hAnsi="Arial" w:cs="Arial"/>
        </w:rPr>
        <w:t xml:space="preserve"> primeru, da gre za zavezanca iz četrte alineje 10. člena navodila, firmo in sedež družbe ter ime in priimek zakonitega zastopnika</w:t>
      </w:r>
      <w:r>
        <w:rPr>
          <w:rFonts w:ascii="Arial" w:hAnsi="Arial" w:cs="Arial"/>
        </w:rPr>
        <w:t>,</w:t>
      </w:r>
    </w:p>
    <w:p w:rsidR="00AE13D4" w:rsidRPr="00E74473" w:rsidRDefault="00E74473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13D4" w:rsidRPr="00E74473">
        <w:rPr>
          <w:rFonts w:ascii="Arial" w:hAnsi="Arial" w:cs="Arial"/>
        </w:rPr>
        <w:t>odatek ali gre za pridobitev (npr. nakup) ali odtujitev (npr. prodaja) naložbe</w:t>
      </w:r>
      <w:r>
        <w:rPr>
          <w:rFonts w:ascii="Arial" w:hAnsi="Arial" w:cs="Arial"/>
        </w:rPr>
        <w:t>,</w:t>
      </w:r>
    </w:p>
    <w:p w:rsidR="00AE13D4" w:rsidRPr="00E74473" w:rsidRDefault="005E25B0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13D4" w:rsidRPr="00E74473">
        <w:rPr>
          <w:rFonts w:ascii="Arial" w:hAnsi="Arial" w:cs="Arial"/>
        </w:rPr>
        <w:t>atum pridobitve ali odtujitve</w:t>
      </w:r>
      <w:r>
        <w:rPr>
          <w:rFonts w:ascii="Arial" w:hAnsi="Arial" w:cs="Arial"/>
        </w:rPr>
        <w:t>,</w:t>
      </w:r>
    </w:p>
    <w:p w:rsidR="00AE13D4" w:rsidRPr="00E74473" w:rsidRDefault="005E25B0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13D4" w:rsidRPr="00E74473">
        <w:rPr>
          <w:rFonts w:ascii="Arial" w:hAnsi="Arial" w:cs="Arial"/>
        </w:rPr>
        <w:t>odatek s katerim se identificira kapitalska naložba, ki je predmet pridobitve ali odtujitve, in sicer firma in sedež družbe ali oznaka lastniškega vrednostnega papirja tega izdajatelja, v kolikor le-ta obstaja skladno z določbami, ki urejajo vodenje Centralnega registra vrednostnih papirjev</w:t>
      </w:r>
      <w:r>
        <w:rPr>
          <w:rFonts w:ascii="Arial" w:hAnsi="Arial" w:cs="Arial"/>
        </w:rPr>
        <w:t>,</w:t>
      </w:r>
    </w:p>
    <w:p w:rsidR="00AE13D4" w:rsidRDefault="005E25B0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E13D4" w:rsidRPr="00E74473">
        <w:rPr>
          <w:rFonts w:ascii="Arial" w:hAnsi="Arial" w:cs="Arial"/>
        </w:rPr>
        <w:t>raj in datum sestavitve obvestila</w:t>
      </w:r>
      <w:r>
        <w:rPr>
          <w:rFonts w:ascii="Arial" w:hAnsi="Arial" w:cs="Arial"/>
        </w:rPr>
        <w:t>,</w:t>
      </w:r>
    </w:p>
    <w:p w:rsidR="005E25B0" w:rsidRDefault="005E25B0" w:rsidP="00E7447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zavezanca.</w:t>
      </w:r>
    </w:p>
    <w:p w:rsidR="005E25B0" w:rsidRPr="00E74473" w:rsidRDefault="005E25B0" w:rsidP="005E25B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</w:rPr>
        <w:t xml:space="preserve">Zavezanec podpiše obrazec ter </w:t>
      </w:r>
      <w:r w:rsidRPr="005E25B0">
        <w:rPr>
          <w:rFonts w:ascii="Arial" w:hAnsi="Arial" w:cs="Arial"/>
          <w:b/>
          <w:bCs/>
        </w:rPr>
        <w:t xml:space="preserve">predpisan obrazec poročila posreduje </w:t>
      </w:r>
      <w:r w:rsidRPr="00E74473">
        <w:rPr>
          <w:rFonts w:ascii="Arial" w:hAnsi="Arial" w:cs="Arial"/>
          <w:bCs/>
        </w:rPr>
        <w:t>na naslov: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Slovenski državni holding, d. d.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(Za pooblaščenca za skladnost poslovanja in integriteto)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Mala ulica 5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1000 Ljubljana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  <w:bCs/>
        </w:rPr>
      </w:pPr>
      <w:r w:rsidRPr="00E74473">
        <w:rPr>
          <w:rFonts w:ascii="Arial" w:hAnsi="Arial" w:cs="Arial"/>
          <w:bCs/>
        </w:rPr>
        <w:t>V primeru osebne dostave se poročilo preda vložišču družbe.</w:t>
      </w:r>
    </w:p>
    <w:p w:rsidR="00AE13D4" w:rsidRPr="00E74473" w:rsidRDefault="00AE13D4" w:rsidP="00E74473">
      <w:pPr>
        <w:spacing w:after="0" w:line="240" w:lineRule="auto"/>
        <w:contextualSpacing/>
        <w:rPr>
          <w:rFonts w:ascii="Arial" w:hAnsi="Arial" w:cs="Arial"/>
        </w:rPr>
      </w:pPr>
    </w:p>
    <w:p w:rsidR="00F7417C" w:rsidRPr="00E74473" w:rsidRDefault="00F7417C" w:rsidP="00E74473">
      <w:pPr>
        <w:spacing w:after="0" w:line="240" w:lineRule="auto"/>
        <w:contextualSpacing/>
        <w:rPr>
          <w:rFonts w:ascii="Arial" w:hAnsi="Arial" w:cs="Arial"/>
        </w:rPr>
      </w:pPr>
    </w:p>
    <w:sectPr w:rsidR="00F7417C" w:rsidRPr="00E7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gnaPro-Con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54A"/>
    <w:multiLevelType w:val="hybridMultilevel"/>
    <w:tmpl w:val="2AD490D2"/>
    <w:lvl w:ilvl="0" w:tplc="11A09D26">
      <w:start w:val="2"/>
      <w:numFmt w:val="bullet"/>
      <w:lvlText w:val="-"/>
      <w:lvlJc w:val="left"/>
      <w:pPr>
        <w:ind w:left="720" w:hanging="360"/>
      </w:pPr>
      <w:rPr>
        <w:rFonts w:ascii="SignaPro-CondBold" w:eastAsiaTheme="minorHAnsi" w:hAnsi="SignaPro-CondBold" w:cs="SignaPro-Cond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C59"/>
    <w:multiLevelType w:val="hybridMultilevel"/>
    <w:tmpl w:val="E6500B1E"/>
    <w:lvl w:ilvl="0" w:tplc="11A09D26">
      <w:start w:val="2"/>
      <w:numFmt w:val="bullet"/>
      <w:lvlText w:val="-"/>
      <w:lvlJc w:val="left"/>
      <w:pPr>
        <w:ind w:left="720" w:hanging="360"/>
      </w:pPr>
      <w:rPr>
        <w:rFonts w:ascii="SignaPro-CondBold" w:eastAsiaTheme="minorHAnsi" w:hAnsi="SignaPro-CondBold" w:cs="SignaPro-Cond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4"/>
    <w:rsid w:val="005E25B0"/>
    <w:rsid w:val="00AE13D4"/>
    <w:rsid w:val="00E74473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Novak</dc:creator>
  <cp:lastModifiedBy>Natasa Novak</cp:lastModifiedBy>
  <cp:revision>1</cp:revision>
  <dcterms:created xsi:type="dcterms:W3CDTF">2015-03-12T10:07:00Z</dcterms:created>
  <dcterms:modified xsi:type="dcterms:W3CDTF">2015-03-12T10:49:00Z</dcterms:modified>
</cp:coreProperties>
</file>